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附件1：</w:t>
      </w:r>
    </w:p>
    <w:p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苏州市体育局202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年度体育科研</w:t>
      </w:r>
    </w:p>
    <w:p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highlight w:val="none"/>
        </w:rPr>
        <w:t>局管课题指南</w:t>
      </w:r>
    </w:p>
    <w:p>
      <w:pPr>
        <w:ind w:firstLine="880" w:firstLineChars="200"/>
        <w:rPr>
          <w:rFonts w:hint="default" w:ascii="Times New Roman" w:hAnsi="Times New Roman" w:eastAsia="仿宋_GB2312" w:cs="Times New Roman"/>
          <w:color w:val="000000"/>
          <w:sz w:val="44"/>
          <w:szCs w:val="44"/>
          <w:highlight w:val="none"/>
        </w:rPr>
      </w:pPr>
    </w:p>
    <w:p>
      <w:pPr>
        <w:ind w:firstLine="640" w:firstLineChars="200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一、重点课题：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1.长三角一体化苏州体育发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展相关工作研究。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2.苏州体教融合相关工作研究。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3.苏州体育产业政策体系研究。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4.苏州体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融合促进大健康发展相关工作研究。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5.大数据分析方法在体育中的应用。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6.苏州足球改革发展路径探索研究。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7.苏州水上运动发展相关工作研究。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8.苏州户外运动产业发展相关工作研究。</w:t>
      </w:r>
    </w:p>
    <w:p>
      <w:pPr>
        <w:ind w:firstLine="640" w:firstLineChars="200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二、其他课题：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（一）群众体育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苏州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国民体质现状、趋势与国民体质测评研究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.运动促进体质与健康的智能化、数字化、新模式、新方法、新技术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3.科学健身指导及运动促进健康的实践研究。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4.新时期全民健身公共服务体系向更高水平发展的理论和实践。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（二）竞技体育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1.苏州运动员全运会备战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训练理论与方法创新研究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2.苏州青少年运动员省运会备战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训练理论与方法创新研究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3.运动康复新理论与新方法研究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4.体能训练创新方法研究。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5.大数据、人工智能在运动训练中的应用研究。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6.运动员心理训练的相关研究。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7.运动营养与青少年健康相关研究。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青少年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运动员选材研究。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（三）青少年体育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1.青少年心理健康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相关研究。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2.新时代体育课程与教学改革研究。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3.新时代体育教师队伍建设研究。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4.学校体育对中华优秀体育文化的传承与创新研究。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5.学校体育促进青少年全面发展研究。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.苏州青少年学生体育联赛研究。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（四）体育产业及其他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1.苏州体育品牌赛事、传统赛事研究。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2.苏州体育（健身）场馆运营研究。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3.苏州体育产业数字信息化研究。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4.苏州体育与大健康产业融合发展研究。</w:t>
      </w:r>
    </w:p>
    <w:p>
      <w:pPr>
        <w:ind w:firstLine="640" w:firstLineChars="200"/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.苏州体育其他方面的研究。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EA6251-24F0-48DA-8A95-E818BB295D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2EB0808-6F61-4E28-A708-EFC19E3D7FFD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2F037A8-8268-4B6F-B390-8B47BF3A7064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E73FF2B-0C51-41F6-8973-1129B96F041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0M2UwMDBmY2E0MWQ0YmU5YjA4MDc0ZTgyNTQ4MjUifQ=="/>
  </w:docVars>
  <w:rsids>
    <w:rsidRoot w:val="00000000"/>
    <w:rsid w:val="37A409E5"/>
    <w:rsid w:val="566F5B9C"/>
    <w:rsid w:val="62F1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656</Characters>
  <Lines>0</Lines>
  <Paragraphs>0</Paragraphs>
  <TotalTime>1</TotalTime>
  <ScaleCrop>false</ScaleCrop>
  <LinksUpToDate>false</LinksUpToDate>
  <CharactersWithSpaces>656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2023-03-10T02:01:00Z</dcterms:created>
  <dc:creator>Administrator</dc:creator>
  <cp:lastModifiedBy>付乐乐</cp:lastModifiedBy>
  <dcterms:modified xsi:type="dcterms:W3CDTF">2024-02-22T08:21:35Z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DABA029B249E432596A164C7A4B8E639</vt:lpwstr>
  </property>
</Properties>
</file>